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Рубрика"/>
        <w:spacing w:before="59"/>
        <w:ind w:right="545"/>
        <w:jc w:val="center"/>
      </w:pPr>
      <w:bookmarkStart w:name="УмкдКазнуИм.АльФараби" w:id="0"/>
      <w:bookmarkEnd w:id="0"/>
      <w:r>
        <w:rPr>
          <w:rtl w:val="0"/>
        </w:rPr>
        <w:t>У</w:t>
      </w:r>
      <w:r>
        <w:rPr>
          <w:rtl w:val="0"/>
          <w:lang w:val="ru-RU"/>
        </w:rPr>
        <w:t>МКД</w:t>
      </w:r>
      <w:r>
        <w:rPr>
          <w:spacing w:val="0"/>
          <w:rtl w:val="0"/>
        </w:rPr>
        <w:t xml:space="preserve"> </w:t>
      </w:r>
      <w:r>
        <w:rPr>
          <w:rtl w:val="0"/>
        </w:rPr>
        <w:t>КазНУ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</w:t>
      </w:r>
      <w:r>
        <w:rPr>
          <w:rtl w:val="0"/>
        </w:rPr>
        <w:t>.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</w:rPr>
        <w:t>-</w:t>
      </w:r>
      <w:r>
        <w:rPr>
          <w:rtl w:val="0"/>
          <w:lang w:val="ru-RU"/>
        </w:rPr>
        <w:t>Фараби</w:t>
      </w:r>
    </w:p>
    <w:p>
      <w:pPr>
        <w:pStyle w:val="Body Text"/>
        <w:rPr>
          <w:b w:val="1"/>
          <w:bCs w:val="1"/>
        </w:rPr>
      </w:pP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04205</w:t>
      </w:r>
      <w:r>
        <w:rPr>
          <w:rFonts w:ascii="Times New Roman" w:hAnsi="Times New Roman"/>
          <w:b w:val="1"/>
          <w:bCs w:val="1"/>
          <w:spacing w:val="-2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–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«Юриспруденция»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, 6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В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12301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fr-FR"/>
          <w14:textOutline w14:w="12700" w14:cap="flat">
            <w14:noFill/>
            <w14:miter w14:lim="400000"/>
          </w14:textOutline>
        </w:rPr>
        <w:t>– «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  <w14:textOutline w14:w="12700" w14:cap="flat">
            <w14:noFill/>
            <w14:miter w14:lim="400000"/>
          </w14:textOutline>
        </w:rPr>
        <w:t>Правоохранительная деятельность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it-IT"/>
          <w14:textOutline w14:w="12700" w14:cap="flat">
            <w14:noFill/>
            <w14:miter w14:lim="400000"/>
          </w14:textOutline>
        </w:rPr>
        <w:t>»</w:t>
      </w:r>
    </w:p>
    <w:p>
      <w:pPr>
        <w:pStyle w:val="По умолчанию"/>
        <w:widowControl w:val="0"/>
        <w:spacing w:before="0" w:line="240" w:lineRule="auto"/>
        <w:ind w:left="522" w:right="568" w:firstLine="0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Рубрика"/>
        <w:spacing w:before="7"/>
        <w:ind w:left="797" w:right="547" w:firstLine="0"/>
        <w:jc w:val="center"/>
      </w:pPr>
      <w:r>
        <w:rPr>
          <w:rtl w:val="0"/>
        </w:rPr>
        <w:t>Дисциплина</w:t>
      </w:r>
      <w:r>
        <w:rPr>
          <w:b w:val="0"/>
          <w:bCs w:val="0"/>
          <w:rtl w:val="0"/>
        </w:rPr>
        <w:t>:</w:t>
      </w:r>
      <w:r>
        <w:rPr>
          <w:b w:val="0"/>
          <w:bCs w:val="0"/>
          <w:spacing w:val="0"/>
          <w:rtl w:val="0"/>
        </w:rPr>
        <w:t xml:space="preserve"> </w:t>
      </w:r>
      <w:r>
        <w:rPr>
          <w:rtl w:val="0"/>
          <w:lang w:val="ru-RU"/>
        </w:rPr>
        <w:t>Правовые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коррупции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9"/>
        <w:rPr>
          <w:b w:val="1"/>
          <w:bCs w:val="1"/>
          <w:sz w:val="26"/>
          <w:szCs w:val="26"/>
        </w:rPr>
      </w:pPr>
    </w:p>
    <w:p>
      <w:pPr>
        <w:pStyle w:val="Основной текст A"/>
        <w:ind w:left="802" w:right="547" w:firstLine="0"/>
        <w:jc w:val="center"/>
        <w:rPr>
          <w:b w:val="1"/>
          <w:bCs w:val="1"/>
          <w:sz w:val="28"/>
          <w:szCs w:val="28"/>
        </w:rPr>
      </w:pPr>
      <w:bookmarkStart w:name="КафедраУголовногоПраваУголовногоПро" w:id="1"/>
      <w:bookmarkEnd w:id="1"/>
      <w:r>
        <w:rPr>
          <w:b w:val="1"/>
          <w:bCs w:val="1"/>
          <w:sz w:val="28"/>
          <w:szCs w:val="28"/>
          <w:rtl w:val="0"/>
        </w:rPr>
        <w:t>К</w:t>
      </w:r>
      <w:r>
        <w:rPr>
          <w:b w:val="1"/>
          <w:bCs w:val="1"/>
          <w:sz w:val="28"/>
          <w:szCs w:val="28"/>
          <w:rtl w:val="0"/>
        </w:rPr>
        <w:t>АФЕДРА</w:t>
      </w:r>
      <w:r>
        <w:rPr>
          <w:b w:val="1"/>
          <w:bCs w:val="1"/>
          <w:spacing w:val="-6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ПРАВА</w:t>
      </w:r>
      <w:r>
        <w:rPr>
          <w:b w:val="1"/>
          <w:bCs w:val="1"/>
          <w:sz w:val="28"/>
          <w:szCs w:val="28"/>
          <w:rtl w:val="0"/>
        </w:rPr>
        <w:t>,</w:t>
      </w:r>
      <w:r>
        <w:rPr>
          <w:b w:val="1"/>
          <w:bCs w:val="1"/>
          <w:spacing w:val="-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УГОЛОВНОГО</w:t>
      </w:r>
      <w:r>
        <w:rPr>
          <w:b w:val="1"/>
          <w:bCs w:val="1"/>
          <w:spacing w:val="-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ПРОЦЕССА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</w:t>
      </w:r>
      <w:r>
        <w:rPr>
          <w:b w:val="1"/>
          <w:bCs w:val="1"/>
          <w:spacing w:val="-67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КРИМИНАЛИСТИКИ ЮРИДИЧЕСКОГО</w:t>
      </w:r>
      <w:r>
        <w:rPr>
          <w:b w:val="1"/>
          <w:bCs w:val="1"/>
          <w:spacing w:val="4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ФАКУЛЬТЕТА</w:t>
      </w:r>
    </w:p>
    <w:p>
      <w:pPr>
        <w:pStyle w:val="Рубрика"/>
        <w:spacing w:line="321" w:lineRule="exact"/>
        <w:ind w:right="542"/>
        <w:jc w:val="center"/>
      </w:pPr>
      <w:bookmarkStart w:name="КазнуИмениАльФараби" w:id="2"/>
      <w:bookmarkEnd w:id="2"/>
      <w:r>
        <w:rPr>
          <w:rtl w:val="0"/>
        </w:rPr>
        <w:t>К</w:t>
      </w:r>
      <w:r>
        <w:rPr>
          <w:rtl w:val="0"/>
        </w:rPr>
        <w:t>АЗНУ</w:t>
      </w:r>
      <w:r>
        <w:rPr>
          <w:spacing w:val="0"/>
          <w:rtl w:val="0"/>
        </w:rPr>
        <w:t xml:space="preserve"> </w:t>
      </w:r>
      <w:r>
        <w:rPr>
          <w:rtl w:val="0"/>
        </w:rPr>
        <w:t>ИМЕНИ</w:t>
      </w:r>
      <w:r>
        <w:rPr>
          <w:spacing w:val="0"/>
          <w:rtl w:val="0"/>
        </w:rPr>
        <w:t xml:space="preserve"> </w:t>
      </w:r>
      <w:r>
        <w:rPr>
          <w:rtl w:val="0"/>
        </w:rPr>
        <w:t>АЛЬ</w:t>
      </w:r>
      <w:r>
        <w:rPr>
          <w:rtl w:val="0"/>
        </w:rPr>
        <w:t>-</w:t>
      </w:r>
      <w:r>
        <w:rPr>
          <w:rtl w:val="0"/>
        </w:rPr>
        <w:t>ФАРАБИ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Основной текст A"/>
        <w:spacing w:before="205" w:line="322" w:lineRule="exact"/>
        <w:ind w:left="802" w:right="541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МЕТОДИЧЕСКИЕ</w:t>
      </w:r>
      <w:r>
        <w:rPr>
          <w:b w:val="1"/>
          <w:bCs w:val="1"/>
          <w:spacing w:val="-5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РЕКОМЕНДАЦИИ</w:t>
      </w:r>
    </w:p>
    <w:p>
      <w:pPr>
        <w:pStyle w:val="Рубрика"/>
        <w:ind w:right="545"/>
        <w:jc w:val="center"/>
      </w:pPr>
      <w:r>
        <w:rPr>
          <w:rtl w:val="0"/>
        </w:rPr>
        <w:t>по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</w:rPr>
        <w:t xml:space="preserve"> </w:t>
      </w:r>
      <w:r>
        <w:rPr>
          <w:rtl w:val="0"/>
        </w:rPr>
        <w:t>СРС</w:t>
      </w: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rPr>
          <w:b w:val="1"/>
          <w:bCs w:val="1"/>
          <w:sz w:val="30"/>
          <w:szCs w:val="30"/>
        </w:rPr>
      </w:pPr>
    </w:p>
    <w:p>
      <w:pPr>
        <w:pStyle w:val="Body Text"/>
        <w:spacing w:before="3"/>
        <w:rPr>
          <w:b w:val="1"/>
          <w:bCs w:val="1"/>
          <w:sz w:val="32"/>
          <w:szCs w:val="32"/>
        </w:rPr>
      </w:pPr>
    </w:p>
    <w:p>
      <w:pPr>
        <w:pStyle w:val="Основной текст A"/>
        <w:ind w:left="802" w:right="535" w:firstLine="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АЛМАТЫ</w:t>
      </w:r>
      <w:r>
        <w:rPr>
          <w:b w:val="1"/>
          <w:bCs w:val="1"/>
          <w:sz w:val="28"/>
          <w:szCs w:val="28"/>
          <w:rtl w:val="0"/>
          <w:lang w:val="en-US"/>
        </w:rPr>
        <w:t>, 202</w:t>
      </w:r>
      <w:r>
        <w:rPr>
          <w:b w:val="1"/>
          <w:bCs w:val="1"/>
          <w:sz w:val="28"/>
          <w:szCs w:val="28"/>
          <w:rtl w:val="0"/>
          <w:lang w:val="ru-RU"/>
        </w:rPr>
        <w:t>3</w:t>
      </w:r>
      <w:r>
        <w:rPr>
          <w:b w:val="1"/>
          <w:bCs w:val="1"/>
          <w:spacing w:val="-1"/>
          <w:sz w:val="28"/>
          <w:szCs w:val="28"/>
          <w:rtl w:val="0"/>
        </w:rPr>
        <w:t xml:space="preserve"> </w:t>
      </w:r>
      <w:r>
        <w:rPr>
          <w:b w:val="1"/>
          <w:bCs w:val="1"/>
          <w:sz w:val="28"/>
          <w:szCs w:val="28"/>
          <w:rtl w:val="0"/>
        </w:rPr>
        <w:t>г</w:t>
      </w:r>
      <w:r>
        <w:rPr>
          <w:b w:val="1"/>
          <w:bCs w:val="1"/>
          <w:sz w:val="28"/>
          <w:szCs w:val="28"/>
          <w:rtl w:val="0"/>
        </w:rPr>
        <w:t>.</w:t>
      </w:r>
    </w:p>
    <w:p>
      <w:pPr>
        <w:pStyle w:val="Основной текст A"/>
        <w:jc w:val="center"/>
        <w:sectPr>
          <w:headerReference w:type="default" r:id="rId4"/>
          <w:footerReference w:type="default" r:id="rId5"/>
          <w:pgSz w:w="11920" w:h="16840" w:orient="portrait"/>
          <w:pgMar w:top="100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firstLine="0"/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разработаны ст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Преподавателем Д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С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Абдрахмановым</w:t>
      </w:r>
      <w:r>
        <w:rPr>
          <w:rtl w:val="0"/>
          <w:lang w:val="ru-RU"/>
        </w:rPr>
        <w:t>.</w:t>
      </w:r>
    </w:p>
    <w:p>
      <w:pPr>
        <w:pStyle w:val="Body Text"/>
      </w:pPr>
    </w:p>
    <w:p>
      <w:pPr>
        <w:pStyle w:val="Body Text"/>
        <w:ind w:left="398" w:firstLine="0"/>
      </w:pPr>
      <w:r>
        <w:rPr>
          <w:rtl w:val="0"/>
          <w:lang w:val="ru-RU"/>
        </w:rPr>
        <w:t>Представлен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утвержден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Юридического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факультета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Казахского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национального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университета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аль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Фараби</w:t>
      </w:r>
      <w:r>
        <w:rPr>
          <w:rtl w:val="0"/>
          <w:lang w:val="ru-RU"/>
        </w:rPr>
        <w:t>.</w:t>
      </w:r>
    </w:p>
    <w:p>
      <w:pPr>
        <w:pStyle w:val="Body Text"/>
        <w:spacing w:before="4"/>
        <w:rPr>
          <w:sz w:val="20"/>
          <w:szCs w:val="20"/>
        </w:rPr>
      </w:pP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u w:val="single"/>
          <w:rtl w:val="0"/>
          <w:lang w:val="ru-RU"/>
        </w:rPr>
        <w:t xml:space="preserve"> </w:t>
        <w:tab/>
        <w:tab/>
      </w:r>
      <w:r>
        <w:rPr>
          <w:rtl w:val="0"/>
          <w:lang w:val="ru-RU"/>
        </w:rPr>
        <w:t>Д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Л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Байдельдинов</w:t>
      </w:r>
    </w:p>
    <w:p>
      <w:pPr>
        <w:pStyle w:val="Body Text"/>
        <w:tabs>
          <w:tab w:val="left" w:pos="2395"/>
          <w:tab w:val="left" w:pos="3330"/>
          <w:tab w:val="left" w:pos="4043"/>
        </w:tabs>
        <w:spacing w:before="87" w:line="480" w:lineRule="auto"/>
        <w:ind w:left="398" w:right="4389" w:firstLine="0"/>
      </w:pP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Протокол «</w:t>
      </w:r>
      <w:r>
        <w:rPr>
          <w:u w:val="single"/>
          <w:lang w:val="ru-RU"/>
        </w:rPr>
        <w:tab/>
      </w:r>
      <w:r>
        <w:rPr>
          <w:rtl w:val="0"/>
          <w:lang w:val="ru-RU"/>
        </w:rPr>
        <w:t>"</w:t>
      </w:r>
      <w:r>
        <w:rPr>
          <w:u w:val="single"/>
          <w:lang w:val="ru-RU"/>
        </w:rPr>
        <w:tab/>
        <w:tab/>
      </w:r>
      <w:r>
        <w:rPr>
          <w:rtl w:val="0"/>
          <w:lang w:val="ru-RU"/>
        </w:rPr>
        <w:t>202</w:t>
      </w:r>
      <w:r>
        <w:rPr>
          <w:rtl w:val="0"/>
          <w:lang w:val="en-US"/>
        </w:rPr>
        <w:t>3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</w:t>
      </w:r>
      <w:r>
        <w:rPr>
          <w:rtl w:val="0"/>
          <w:lang w:val="ru-RU"/>
        </w:rPr>
        <w:t>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1"/>
        <w:rPr>
          <w:sz w:val="44"/>
          <w:szCs w:val="44"/>
        </w:rPr>
      </w:pPr>
    </w:p>
    <w:p>
      <w:pPr>
        <w:pStyle w:val="Body Text"/>
        <w:spacing w:before="1"/>
        <w:ind w:left="398" w:firstLine="0"/>
        <w:rPr>
          <w:sz w:val="28"/>
          <w:szCs w:val="28"/>
        </w:rPr>
      </w:pPr>
      <w:r>
        <w:rPr>
          <w:rtl w:val="0"/>
          <w:lang w:val="ru-RU"/>
        </w:rPr>
        <w:t>Методические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выполнению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СРС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«Правовые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противодействия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коррупции»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обучающихся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специальностям</w:t>
      </w:r>
      <w:r>
        <w:rPr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6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04205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«Юриспруденция»</w:t>
      </w:r>
      <w:r>
        <w:rPr>
          <w:sz w:val="28"/>
          <w:szCs w:val="28"/>
          <w:rtl w:val="0"/>
          <w:lang w:val="ru-RU"/>
        </w:rPr>
        <w:t>, 6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>12301</w:t>
      </w:r>
      <w:r>
        <w:rPr>
          <w:sz w:val="28"/>
          <w:szCs w:val="28"/>
          <w:rtl w:val="0"/>
          <w:lang w:val="fr-FR"/>
        </w:rPr>
        <w:t>– «</w:t>
      </w:r>
      <w:r>
        <w:rPr>
          <w:sz w:val="28"/>
          <w:szCs w:val="28"/>
          <w:rtl w:val="0"/>
          <w:lang w:val="ru-RU"/>
        </w:rPr>
        <w:t>Правоохранительная деятельность</w:t>
      </w:r>
      <w:r>
        <w:rPr>
          <w:sz w:val="28"/>
          <w:szCs w:val="28"/>
          <w:rtl w:val="0"/>
          <w:lang w:val="it-IT"/>
        </w:rPr>
        <w:t>»</w:t>
      </w:r>
    </w:p>
    <w:p>
      <w:pPr>
        <w:pStyle w:val="Основной текст A"/>
        <w:sectPr>
          <w:headerReference w:type="default" r:id="rId6"/>
          <w:pgSz w:w="11920" w:h="16840" w:orient="portrait"/>
          <w:pgMar w:top="960" w:right="640" w:bottom="280" w:left="1200" w:header="720" w:footer="720"/>
          <w:bidi w:val="0"/>
        </w:sectPr>
      </w:pPr>
    </w:p>
    <w:p>
      <w:pPr>
        <w:pStyle w:val="Рубрика"/>
        <w:numPr>
          <w:ilvl w:val="1"/>
          <w:numId w:val="2"/>
        </w:numPr>
        <w:bidi w:val="0"/>
        <w:spacing w:before="60" w:line="322" w:lineRule="exact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Самостоятельная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работа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</w:rPr>
        <w:t>.</w:t>
      </w:r>
    </w:p>
    <w:p>
      <w:pPr>
        <w:pStyle w:val="List Paragraph"/>
        <w:numPr>
          <w:ilvl w:val="1"/>
          <w:numId w:val="4"/>
        </w:numPr>
        <w:bidi w:val="0"/>
        <w:ind w:right="148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Виды</w:t>
      </w:r>
      <w:r>
        <w:rPr>
          <w:b w:val="1"/>
          <w:bCs w:val="1"/>
          <w:spacing w:val="-8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работ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общая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характеристика</w:t>
      </w:r>
      <w:r>
        <w:rPr>
          <w:b w:val="1"/>
          <w:bCs w:val="1"/>
          <w:sz w:val="28"/>
          <w:szCs w:val="28"/>
          <w:rtl w:val="0"/>
          <w:lang w:val="ru-RU"/>
        </w:rPr>
        <w:t>.</w:t>
      </w:r>
      <w:r>
        <w:rPr>
          <w:b w:val="1"/>
          <w:bCs w:val="1"/>
          <w:spacing w:val="-5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Требования</w:t>
      </w:r>
      <w:r>
        <w:rPr>
          <w:b w:val="1"/>
          <w:bCs w:val="1"/>
          <w:sz w:val="28"/>
          <w:szCs w:val="28"/>
          <w:rtl w:val="0"/>
          <w:lang w:val="ru-RU"/>
        </w:rPr>
        <w:t>,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предъявляемые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к</w:t>
      </w:r>
      <w:r>
        <w:rPr>
          <w:b w:val="1"/>
          <w:bCs w:val="1"/>
          <w:spacing w:val="-67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их</w:t>
      </w:r>
      <w:r>
        <w:rPr>
          <w:b w:val="1"/>
          <w:bCs w:val="1"/>
          <w:spacing w:val="-4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написанию</w:t>
      </w:r>
    </w:p>
    <w:p>
      <w:pPr>
        <w:pStyle w:val="Body Text"/>
        <w:spacing w:before="11"/>
        <w:rPr>
          <w:b w:val="1"/>
          <w:bCs w:val="1"/>
          <w:sz w:val="27"/>
          <w:szCs w:val="27"/>
        </w:rPr>
      </w:pPr>
    </w:p>
    <w:p>
      <w:pPr>
        <w:pStyle w:val="Рубрика"/>
        <w:numPr>
          <w:ilvl w:val="2"/>
          <w:numId w:val="4"/>
        </w:numPr>
      </w:pPr>
      <w:r>
        <w:rPr>
          <w:rtl w:val="0"/>
        </w:rPr>
        <w:t>Цели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высших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учебных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заведениях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готовящих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является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регулярно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рефераты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доклады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элемент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процесса обучения может быть весьма полезным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Но для этого 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соблюдение ряда условий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работ должны действительно способствовать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расширению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углублению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знаний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изучаемой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дисциплины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Студенты не должны быть перегружены необходимостью писать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огромное количество 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студент должен работать самостоятельно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а 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других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скажем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помощью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«скачивания»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соответствующей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информации 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интернета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и т</w:t>
      </w:r>
      <w:r>
        <w:rPr>
          <w:rtl w:val="0"/>
          <w:lang w:val="ru-RU"/>
        </w:rPr>
        <w:t>.</w:t>
      </w:r>
      <w:r>
        <w:rPr>
          <w:rtl w:val="0"/>
          <w:lang w:val="ru-RU"/>
        </w:rPr>
        <w:t>д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2"/>
          <w:numId w:val="5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Общие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требования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</w:rPr>
        <w:t>работе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>Предполагается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при выборе студентом темы самостоятельной 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возможностям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учитываться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следующие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положения</w:t>
      </w:r>
      <w:r>
        <w:rPr>
          <w:rtl w:val="0"/>
          <w:lang w:val="ru-RU"/>
        </w:rPr>
        <w:t>:</w:t>
      </w:r>
    </w:p>
    <w:p>
      <w:pPr>
        <w:pStyle w:val="Body Text"/>
        <w:ind w:left="398" w:right="126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отвечать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желаниям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склонностям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интересам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способностям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</w:p>
    <w:p>
      <w:pPr>
        <w:pStyle w:val="Body Text"/>
        <w:spacing w:before="4"/>
        <w:ind w:left="398" w:right="124" w:firstLine="566"/>
        <w:jc w:val="both"/>
      </w:pPr>
      <w:r>
        <w:rPr>
          <w:rtl w:val="0"/>
          <w:lang w:val="ru-RU"/>
        </w:rPr>
        <w:t>-</w:t>
      </w: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полезной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юриспруденции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идеале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годиться для публикации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 частности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тема должна определяться с 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современного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состояния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rtl w:val="0"/>
          <w:lang w:val="ru-RU"/>
        </w:rPr>
        <w:t>,</w:t>
      </w:r>
    </w:p>
    <w:p>
      <w:pPr>
        <w:pStyle w:val="Body Text"/>
        <w:ind w:left="398" w:right="115" w:firstLine="566"/>
        <w:jc w:val="both"/>
      </w:pPr>
      <w:r>
        <w:rPr>
          <w:rtl w:val="0"/>
          <w:lang w:val="ru-RU"/>
        </w:rPr>
        <w:t>Сказанное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нецелесообразной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фиксацию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 работ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темы не должны из года в год дублироваться и 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неповторимости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запросов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постоянного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движения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науки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вперед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того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что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повтор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же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большой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вероятностью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делает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какие</w:t>
      </w:r>
      <w:r>
        <w:rPr>
          <w:rtl w:val="0"/>
          <w:lang w:val="ru-RU"/>
        </w:rPr>
        <w:t>-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ненужными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одна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причина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нежелание создавать возможность списывания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Поэтому ниже не приводится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конкретных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лишь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указываются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направления в рамках которых каждому студенту можно выбрать подходящую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учетом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сформулированных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положений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2"/>
          <w:numId w:val="6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Основные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направления</w:t>
      </w:r>
      <w:r>
        <w:rPr>
          <w:spacing w:val="0"/>
          <w:rtl w:val="0"/>
        </w:rPr>
        <w:t xml:space="preserve"> </w:t>
      </w:r>
      <w:r>
        <w:rPr>
          <w:rtl w:val="0"/>
        </w:rPr>
        <w:t>тематик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самостоятельных</w:t>
      </w:r>
      <w:r>
        <w:rPr>
          <w:spacing w:val="0"/>
          <w:rtl w:val="0"/>
        </w:rPr>
        <w:t xml:space="preserve"> </w:t>
      </w:r>
      <w:r>
        <w:rPr>
          <w:rtl w:val="0"/>
        </w:rPr>
        <w:t>работ</w:t>
      </w:r>
      <w:r>
        <w:rPr>
          <w:rtl w:val="0"/>
        </w:rPr>
        <w:t>.</w:t>
      </w:r>
    </w:p>
    <w:p>
      <w:pPr>
        <w:pStyle w:val="Body Text"/>
        <w:spacing w:before="10"/>
        <w:rPr>
          <w:b w:val="1"/>
          <w:bCs w:val="1"/>
          <w:sz w:val="27"/>
          <w:szCs w:val="27"/>
        </w:rPr>
      </w:pPr>
    </w:p>
    <w:p>
      <w:pPr>
        <w:pStyle w:val="List Paragraph"/>
        <w:numPr>
          <w:ilvl w:val="3"/>
          <w:numId w:val="6"/>
        </w:numPr>
        <w:bidi w:val="0"/>
        <w:ind w:right="0"/>
        <w:jc w:val="left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1"/>
          <w:bCs w:val="1"/>
          <w:sz w:val="28"/>
          <w:szCs w:val="28"/>
          <w:rtl w:val="0"/>
          <w:lang w:val="ru-RU"/>
        </w:rPr>
        <w:t>Рефераты</w:t>
      </w:r>
      <w:r>
        <w:rPr>
          <w:b w:val="1"/>
          <w:bCs w:val="1"/>
          <w:spacing w:val="-6"/>
          <w:sz w:val="28"/>
          <w:szCs w:val="28"/>
          <w:rtl w:val="0"/>
          <w:lang w:val="ru-RU"/>
        </w:rPr>
        <w:t xml:space="preserve"> </w:t>
      </w:r>
      <w:r>
        <w:rPr>
          <w:b w:val="1"/>
          <w:bCs w:val="1"/>
          <w:sz w:val="28"/>
          <w:szCs w:val="28"/>
          <w:rtl w:val="0"/>
          <w:lang w:val="ru-RU"/>
        </w:rPr>
        <w:t>(</w:t>
      </w:r>
      <w:r>
        <w:rPr>
          <w:b w:val="1"/>
          <w:bCs w:val="1"/>
          <w:sz w:val="28"/>
          <w:szCs w:val="28"/>
          <w:rtl w:val="0"/>
          <w:lang w:val="ru-RU"/>
        </w:rPr>
        <w:t>доклады</w:t>
      </w:r>
      <w:r>
        <w:rPr>
          <w:b w:val="1"/>
          <w:bCs w:val="1"/>
          <w:sz w:val="28"/>
          <w:szCs w:val="28"/>
          <w:rtl w:val="0"/>
          <w:lang w:val="ru-RU"/>
        </w:rPr>
        <w:t>)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566"/>
        <w:jc w:val="both"/>
      </w:pPr>
      <w:r>
        <w:rPr>
          <w:rtl w:val="0"/>
          <w:lang w:val="ru-RU"/>
        </w:rPr>
        <w:t xml:space="preserve">Имеются в виду критические обзоры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сравнительный анализ</w:t>
      </w:r>
      <w:r>
        <w:rPr>
          <w:rtl w:val="0"/>
          <w:lang w:val="ru-RU"/>
        </w:rPr>
        <w:t xml:space="preserve">) </w:t>
      </w:r>
      <w:r>
        <w:rPr>
          <w:rtl w:val="0"/>
          <w:lang w:val="ru-RU"/>
        </w:rPr>
        <w:t>работ по 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 xml:space="preserve">которые логически «вписываются» в содержание курса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касаются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прокурорского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надзора</w:t>
      </w:r>
      <w:r>
        <w:rPr>
          <w:rtl w:val="0"/>
          <w:lang w:val="ru-RU"/>
        </w:rPr>
        <w:t>),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остались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«за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бортом»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программы</w:t>
      </w:r>
      <w:r>
        <w:rPr>
          <w:rtl w:val="0"/>
          <w:lang w:val="ru-RU"/>
        </w:rPr>
        <w:t xml:space="preserve">: </w:t>
      </w:r>
      <w:r>
        <w:rPr>
          <w:rtl w:val="0"/>
          <w:lang w:val="ru-RU"/>
        </w:rPr>
        <w:t>не затрагиваются в лекциях в силу недостатка времени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Говоря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точно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соотношению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основным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можно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разбить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три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группы</w:t>
      </w:r>
      <w:r>
        <w:rPr>
          <w:rtl w:val="0"/>
          <w:lang w:val="ru-RU"/>
        </w:rPr>
        <w:t>: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посвященные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более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глубокому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раскрытию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проблематики</w:t>
      </w:r>
      <w:r>
        <w:rPr>
          <w:rtl w:val="0"/>
          <w:lang w:val="ru-RU"/>
        </w:rPr>
        <w:t>,</w:t>
      </w:r>
    </w:p>
    <w:p>
      <w:pPr>
        <w:pStyle w:val="Основной текст A"/>
        <w:jc w:val="both"/>
        <w:sectPr>
          <w:headerReference w:type="default" r:id="rId7"/>
          <w:pgSz w:w="11920" w:h="16840" w:orient="portrait"/>
          <w:pgMar w:top="980" w:right="640" w:bottom="280" w:left="1200" w:header="720" w:footer="720"/>
          <w:bidi w:val="0"/>
        </w:sectPr>
      </w:pPr>
    </w:p>
    <w:p>
      <w:pPr>
        <w:pStyle w:val="Body Text"/>
        <w:spacing w:before="75"/>
        <w:ind w:left="398" w:right="122" w:firstLine="0"/>
        <w:jc w:val="both"/>
      </w:pPr>
      <w:r>
        <w:rPr>
          <w:rtl w:val="0"/>
          <w:lang w:val="ru-RU"/>
        </w:rPr>
        <w:t>сравнительно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кратко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затронутой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касающихся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подходов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вообще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рассматриваемых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rtl w:val="0"/>
          <w:lang w:val="ru-RU"/>
        </w:rPr>
        <w:t>)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фигурирующих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курсе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отнесенных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области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 работы</w:t>
      </w:r>
      <w:r>
        <w:rPr>
          <w:rtl w:val="0"/>
          <w:lang w:val="ru-RU"/>
        </w:rPr>
        <w:t>.</w:t>
      </w:r>
    </w:p>
    <w:p>
      <w:pPr>
        <w:pStyle w:val="Body Text"/>
        <w:spacing w:before="4"/>
      </w:pPr>
    </w:p>
    <w:p>
      <w:pPr>
        <w:pStyle w:val="Рубрика"/>
        <w:numPr>
          <w:ilvl w:val="3"/>
          <w:numId w:val="7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Требование</w:t>
      </w:r>
      <w:r>
        <w:rPr>
          <w:spacing w:val="0"/>
          <w:rtl w:val="0"/>
        </w:rPr>
        <w:t xml:space="preserve"> </w:t>
      </w:r>
      <w:r>
        <w:rPr>
          <w:rtl w:val="0"/>
        </w:rPr>
        <w:t>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оформлению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8" w:firstLine="566"/>
        <w:jc w:val="both"/>
      </w:pPr>
      <w:r>
        <w:rPr>
          <w:rtl w:val="0"/>
          <w:lang w:val="ru-RU"/>
        </w:rPr>
        <w:t>Работа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напечатана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компьютере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титульный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лист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котором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курс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предмет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ФИО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автора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название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Если работа является переводом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то должны быть указаны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точные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библиографические данные проводимого материала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Кроме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к переводу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прилагаться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словарь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профессиональных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терминов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Если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rtl w:val="0"/>
          <w:lang w:val="ru-RU"/>
        </w:rPr>
        <w:t>-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перевод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оглавление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конце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иметься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пронумерованный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использованной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обязательно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соответствующих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местах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прямых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скобках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необходимо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упоминать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номера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этого списка</w:t>
      </w:r>
      <w:r>
        <w:rPr>
          <w:rtl w:val="0"/>
          <w:lang w:val="ru-RU"/>
        </w:rPr>
        <w:t>.</w:t>
      </w:r>
    </w:p>
    <w:p>
      <w:pPr>
        <w:pStyle w:val="Body Text"/>
        <w:spacing w:before="7"/>
      </w:pPr>
    </w:p>
    <w:p>
      <w:pPr>
        <w:pStyle w:val="Рубрика"/>
        <w:numPr>
          <w:ilvl w:val="3"/>
          <w:numId w:val="8"/>
        </w:numPr>
        <w:bidi w:val="0"/>
        <w:ind w:right="185"/>
        <w:jc w:val="left"/>
        <w:rPr>
          <w:rtl w:val="0"/>
          <w:lang w:val="ru-RU"/>
        </w:rPr>
      </w:pPr>
      <w:r>
        <w:rPr>
          <w:rtl w:val="0"/>
          <w:lang w:val="ru-RU"/>
        </w:rPr>
        <w:t>Организационные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вопросы</w:t>
      </w:r>
      <w:r>
        <w:rPr>
          <w:spacing w:val="0"/>
          <w:rtl w:val="0"/>
        </w:rPr>
        <w:t xml:space="preserve"> </w:t>
      </w:r>
      <w:r>
        <w:rPr>
          <w:rtl w:val="0"/>
        </w:rPr>
        <w:t>подготовки</w:t>
      </w:r>
      <w:r>
        <w:rPr>
          <w:spacing w:val="0"/>
          <w:rtl w:val="0"/>
        </w:rPr>
        <w:t xml:space="preserve"> </w:t>
      </w:r>
      <w:r>
        <w:rPr>
          <w:rtl w:val="0"/>
        </w:rPr>
        <w:t>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написания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6"/>
        <w:rPr>
          <w:b w:val="1"/>
          <w:bCs w:val="1"/>
          <w:sz w:val="27"/>
          <w:szCs w:val="27"/>
        </w:rPr>
      </w:pPr>
    </w:p>
    <w:p>
      <w:pPr>
        <w:pStyle w:val="Body Text"/>
        <w:ind w:left="398" w:right="122" w:firstLine="638"/>
        <w:jc w:val="both"/>
      </w:pPr>
      <w:r>
        <w:rPr>
          <w:rtl w:val="0"/>
          <w:lang w:val="ru-RU"/>
        </w:rPr>
        <w:t>Выбор темы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Предварительный выбор темы в рамках описанных выше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направлений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осуществляет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Окончательная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формулировка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уточнение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результате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консультаций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намечается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план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уточняется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список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используемой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 обращается к 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по поводу всех возникающих у него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вопросов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 мере необходимости назначаются консультации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Работа должна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быть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сдана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Защита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происходит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период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занятий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магистранта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преподавателем</w:t>
      </w:r>
      <w:r>
        <w:rPr>
          <w:rtl w:val="0"/>
          <w:lang w:val="ru-RU"/>
        </w:rPr>
        <w:t>.</w:t>
      </w:r>
    </w:p>
    <w:p>
      <w:pPr>
        <w:pStyle w:val="Body Text"/>
        <w:spacing w:before="6"/>
      </w:pPr>
    </w:p>
    <w:p>
      <w:pPr>
        <w:pStyle w:val="Рубрика"/>
        <w:numPr>
          <w:ilvl w:val="3"/>
          <w:numId w:val="9"/>
        </w:numPr>
        <w:bidi w:val="0"/>
        <w:ind w:right="0"/>
        <w:jc w:val="left"/>
        <w:rPr>
          <w:rtl w:val="0"/>
          <w:lang w:val="ru-RU"/>
        </w:rPr>
      </w:pPr>
      <w:r>
        <w:rPr>
          <w:rtl w:val="0"/>
          <w:lang w:val="ru-RU"/>
        </w:rPr>
        <w:t>Критерии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оценки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самостоятельной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работы</w:t>
      </w:r>
    </w:p>
    <w:p>
      <w:pPr>
        <w:pStyle w:val="Body Text"/>
        <w:spacing w:before="7"/>
        <w:rPr>
          <w:b w:val="1"/>
          <w:bCs w:val="1"/>
          <w:sz w:val="27"/>
          <w:szCs w:val="27"/>
        </w:rPr>
      </w:pPr>
    </w:p>
    <w:p>
      <w:pPr>
        <w:pStyle w:val="Body Text"/>
        <w:ind w:left="398" w:right="116" w:firstLine="566"/>
        <w:jc w:val="both"/>
      </w:pPr>
      <w:r>
        <w:rPr>
          <w:rtl w:val="0"/>
          <w:lang w:val="ru-RU"/>
        </w:rPr>
        <w:t>Прием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должен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производится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беседы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преподавателя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каждым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студентом</w:t>
      </w:r>
      <w:r>
        <w:rPr>
          <w:rtl w:val="0"/>
          <w:lang w:val="ru-RU"/>
        </w:rPr>
        <w:t xml:space="preserve">. </w:t>
      </w:r>
      <w:r>
        <w:rPr>
          <w:rtl w:val="0"/>
          <w:lang w:val="ru-RU"/>
        </w:rPr>
        <w:t>Последний должен ответить на вопросы преподавателя по поводу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работы</w:t>
      </w:r>
      <w:r>
        <w:rPr>
          <w:rtl w:val="0"/>
          <w:lang w:val="ru-RU"/>
        </w:rPr>
        <w:t>.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Продемонстрировав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самым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определенную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владения отраженным в тексте материалом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понимание того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что он написал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перевел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отсканировал</w:t>
      </w:r>
      <w:r>
        <w:rPr>
          <w:rtl w:val="0"/>
          <w:lang w:val="ru-RU"/>
        </w:rPr>
        <w:t xml:space="preserve">). </w:t>
      </w:r>
      <w:r>
        <w:rPr>
          <w:rtl w:val="0"/>
          <w:lang w:val="ru-RU"/>
        </w:rPr>
        <w:t>При оценке работы целесообразно также учитывать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логичность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изложения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письменном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варианте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текста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конечно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степень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самостоятельности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студента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новизна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оригинальность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его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рассуждений</w:t>
      </w:r>
      <w:r>
        <w:rPr>
          <w:rtl w:val="0"/>
          <w:lang w:val="ru-RU"/>
        </w:rPr>
        <w:t>,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 xml:space="preserve">обоснованность даваемых в работе выводов и рекомендаций </w:t>
      </w:r>
      <w:r>
        <w:rPr>
          <w:rtl w:val="0"/>
          <w:lang w:val="ru-RU"/>
        </w:rPr>
        <w:t>(</w:t>
      </w:r>
      <w:r>
        <w:rPr>
          <w:rtl w:val="0"/>
          <w:lang w:val="ru-RU"/>
        </w:rPr>
        <w:t>коли таковые</w:t>
      </w:r>
      <w:r>
        <w:rPr>
          <w:spacing w:val="0"/>
          <w:rtl w:val="0"/>
          <w:lang w:val="ru-RU"/>
        </w:rPr>
        <w:t xml:space="preserve"> </w:t>
      </w:r>
      <w:r>
        <w:rPr>
          <w:rtl w:val="0"/>
          <w:lang w:val="ru-RU"/>
        </w:rPr>
        <w:t>имеются</w:t>
      </w:r>
      <w:r>
        <w:rPr>
          <w:rtl w:val="0"/>
          <w:lang w:val="ru-RU"/>
        </w:rPr>
        <w:t>).</w:t>
      </w: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rPr>
          <w:sz w:val="30"/>
          <w:szCs w:val="30"/>
        </w:rPr>
      </w:pPr>
    </w:p>
    <w:p>
      <w:pPr>
        <w:pStyle w:val="Body Text"/>
        <w:spacing w:before="254" w:after="7"/>
        <w:ind w:left="398" w:firstLine="0"/>
      </w:pPr>
      <w:r>
        <w:rPr>
          <w:rtl w:val="0"/>
          <w:lang w:val="ru-RU"/>
        </w:rPr>
        <w:t>чс</w:t>
      </w:r>
    </w:p>
    <w:p>
      <w:pPr>
        <w:pStyle w:val="Body Text"/>
        <w:spacing w:line="91" w:lineRule="exact"/>
        <w:ind w:left="110" w:firstLine="0"/>
        <w:rPr>
          <w:sz w:val="9"/>
          <w:szCs w:val="9"/>
        </w:rPr>
      </w:pPr>
      <w:r>
        <w:rPr>
          <w:position w:val="-4"/>
          <w:sz w:val="9"/>
          <w:szCs w:val="9"/>
        </w:rPr>
        <mc:AlternateContent>
          <mc:Choice Requires="wps">
            <w:drawing xmlns:a="http://schemas.openxmlformats.org/drawingml/2006/main">
              <wp:inline distT="0" distB="0" distL="0" distR="0">
                <wp:extent cx="6129022" cy="57787"/>
                <wp:effectExtent l="0" t="0" r="0" b="0"/>
                <wp:docPr id="1073741825" name="officeArt object" descr="Фигура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9022" cy="577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967" y="20413"/>
                              </a:moveTo>
                              <a:lnTo>
                                <a:pt x="0" y="20413"/>
                              </a:lnTo>
                              <a:lnTo>
                                <a:pt x="0" y="21600"/>
                              </a:lnTo>
                              <a:lnTo>
                                <a:pt x="967" y="21600"/>
                              </a:lnTo>
                              <a:lnTo>
                                <a:pt x="967" y="20413"/>
                              </a:lnTo>
                              <a:close/>
                              <a:moveTo>
                                <a:pt x="967" y="0"/>
                              </a:moveTo>
                              <a:lnTo>
                                <a:pt x="0" y="0"/>
                              </a:lnTo>
                              <a:lnTo>
                                <a:pt x="0" y="20413"/>
                              </a:lnTo>
                              <a:lnTo>
                                <a:pt x="11" y="20413"/>
                              </a:lnTo>
                              <a:lnTo>
                                <a:pt x="11" y="1187"/>
                              </a:lnTo>
                              <a:lnTo>
                                <a:pt x="956" y="1187"/>
                              </a:lnTo>
                              <a:lnTo>
                                <a:pt x="956" y="20413"/>
                              </a:lnTo>
                              <a:lnTo>
                                <a:pt x="967" y="20413"/>
                              </a:lnTo>
                              <a:lnTo>
                                <a:pt x="967" y="0"/>
                              </a:lnTo>
                              <a:close/>
                              <a:moveTo>
                                <a:pt x="10800" y="20413"/>
                              </a:moveTo>
                              <a:lnTo>
                                <a:pt x="967" y="20413"/>
                              </a:lnTo>
                              <a:lnTo>
                                <a:pt x="967" y="21600"/>
                              </a:lnTo>
                              <a:lnTo>
                                <a:pt x="10800" y="21600"/>
                              </a:lnTo>
                              <a:lnTo>
                                <a:pt x="10800" y="20413"/>
                              </a:lnTo>
                              <a:close/>
                              <a:moveTo>
                                <a:pt x="10800" y="0"/>
                              </a:moveTo>
                              <a:lnTo>
                                <a:pt x="967" y="0"/>
                              </a:lnTo>
                              <a:lnTo>
                                <a:pt x="967" y="1187"/>
                              </a:lnTo>
                              <a:lnTo>
                                <a:pt x="10789" y="1187"/>
                              </a:lnTo>
                              <a:lnTo>
                                <a:pt x="10789" y="20413"/>
                              </a:lnTo>
                              <a:lnTo>
                                <a:pt x="10800" y="20413"/>
                              </a:lnTo>
                              <a:lnTo>
                                <a:pt x="10800" y="0"/>
                              </a:lnTo>
                              <a:close/>
                              <a:moveTo>
                                <a:pt x="16518" y="20413"/>
                              </a:moveTo>
                              <a:lnTo>
                                <a:pt x="10800" y="20413"/>
                              </a:lnTo>
                              <a:lnTo>
                                <a:pt x="10800" y="21600"/>
                              </a:lnTo>
                              <a:lnTo>
                                <a:pt x="16518" y="21600"/>
                              </a:lnTo>
                              <a:lnTo>
                                <a:pt x="16518" y="20413"/>
                              </a:lnTo>
                              <a:close/>
                              <a:moveTo>
                                <a:pt x="16518" y="0"/>
                              </a:moveTo>
                              <a:lnTo>
                                <a:pt x="10800" y="0"/>
                              </a:lnTo>
                              <a:lnTo>
                                <a:pt x="10800" y="1187"/>
                              </a:lnTo>
                              <a:lnTo>
                                <a:pt x="16507" y="1187"/>
                              </a:lnTo>
                              <a:lnTo>
                                <a:pt x="16507" y="20413"/>
                              </a:lnTo>
                              <a:lnTo>
                                <a:pt x="16518" y="20413"/>
                              </a:lnTo>
                              <a:lnTo>
                                <a:pt x="16518" y="0"/>
                              </a:lnTo>
                              <a:close/>
                              <a:moveTo>
                                <a:pt x="21600" y="20413"/>
                              </a:moveTo>
                              <a:lnTo>
                                <a:pt x="16518" y="20413"/>
                              </a:lnTo>
                              <a:lnTo>
                                <a:pt x="16518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20413"/>
                              </a:lnTo>
                              <a:close/>
                              <a:moveTo>
                                <a:pt x="21600" y="0"/>
                              </a:moveTo>
                              <a:lnTo>
                                <a:pt x="16518" y="0"/>
                              </a:lnTo>
                              <a:lnTo>
                                <a:pt x="16518" y="1187"/>
                              </a:lnTo>
                              <a:lnTo>
                                <a:pt x="21589" y="1187"/>
                              </a:lnTo>
                              <a:lnTo>
                                <a:pt x="21589" y="20413"/>
                              </a:lnTo>
                              <a:lnTo>
                                <a:pt x="21600" y="20413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_x0000_s1026" style="visibility:visible;width:482.6pt;height:4.6pt;" coordorigin="0,0" coordsize="21600,21600" path="M 967,20413 L 0,20413 L 0,21600 L 967,21600 L 967,20413 X M 967,0 L 0,0 L 0,20413 L 11,20413 L 11,1187 L 956,1187 L 956,20413 L 967,20413 L 967,0 X M 10800,20413 L 967,20413 L 967,21600 L 10800,21600 L 10800,20413 X M 10800,0 L 967,0 L 967,1187 L 10789,1187 L 10789,20413 L 10800,20413 L 10800,0 X M 16518,20413 L 10800,20413 L 10800,21600 L 16518,21600 L 16518,20413 X M 16518,0 L 10800,0 L 10800,1187 L 16507,1187 L 16507,20413 L 16518,20413 L 16518,0 X M 21600,20413 L 16518,20413 L 16518,21600 L 21600,21600 L 21600,20413 X M 21600,0 L 16518,0 L 16518,1187 L 21589,1187 L 21589,20413 L 21600,20413 L 21600,0 X E">
                <v:fill color="#00000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shape>
            </w:pict>
          </mc:Fallback>
        </mc:AlternateContent>
      </w:r>
    </w:p>
    <w:p>
      <w:pPr>
        <w:pStyle w:val="Основной текст A"/>
        <w:spacing w:line="91" w:lineRule="exact"/>
        <w:sectPr>
          <w:headerReference w:type="default" r:id="rId8"/>
          <w:pgSz w:w="11920" w:h="16840" w:orient="portrait"/>
          <w:pgMar w:top="960" w:right="640" w:bottom="280" w:left="1200" w:header="720" w:footer="720"/>
          <w:bidi w:val="0"/>
        </w:sectPr>
      </w:pPr>
    </w:p>
    <w:tbl>
      <w:tblPr>
        <w:tblW w:w="9648" w:type="dxa"/>
        <w:jc w:val="left"/>
        <w:tblInd w:w="331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7"/>
        <w:gridCol w:w="4394"/>
        <w:gridCol w:w="2555"/>
        <w:gridCol w:w="2272"/>
      </w:tblGrid>
      <w:tr>
        <w:tblPrEx>
          <w:shd w:val="clear" w:color="auto" w:fill="ced7e7"/>
        </w:tblPrEx>
        <w:trPr>
          <w:trHeight w:val="95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политика»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27"/>
              <w:bottom w:type="dxa" w:w="80"/>
              <w:right w:type="dxa" w:w="617"/>
            </w:tcMar>
            <w:vAlign w:val="top"/>
          </w:tcPr>
          <w:p>
            <w:pPr>
              <w:pStyle w:val="Table Paragraph"/>
              <w:ind w:left="247" w:right="537" w:firstLine="8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640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6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89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«Антикоррупционная</w:t>
            </w:r>
            <w:r>
              <w:rPr>
                <w:spacing w:val="-6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служба»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14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34" w:firstLine="0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</w:p>
          <w:p>
            <w:pPr>
              <w:pStyle w:val="Table Paragraph"/>
              <w:bidi w:val="0"/>
              <w:spacing w:line="318" w:lineRule="exact"/>
              <w:ind w:left="319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35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12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48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1086"/>
            </w:tcMar>
            <w:vAlign w:val="top"/>
          </w:tcPr>
          <w:p>
            <w:pPr>
              <w:pStyle w:val="Table Paragraph"/>
              <w:ind w:right="1006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«Деятельность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Transparency</w:t>
            </w:r>
            <w:r>
              <w:rPr>
                <w:spacing w:val="-68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International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15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136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4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903"/>
            </w:tcMar>
            <w:vAlign w:val="top"/>
          </w:tcPr>
          <w:p>
            <w:pPr>
              <w:pStyle w:val="Table Paragraph"/>
              <w:ind w:right="823" w:firstLine="91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«Международный опыт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противодействия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0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15" w:lineRule="exact"/>
              <w:ind w:left="62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8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65"/>
              <w:bottom w:type="dxa" w:w="80"/>
              <w:right w:type="dxa" w:w="579"/>
            </w:tcMar>
            <w:vAlign w:val="top"/>
          </w:tcPr>
          <w:p>
            <w:pPr>
              <w:pStyle w:val="Table Paragraph"/>
              <w:ind w:left="285" w:right="499" w:firstLine="115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37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5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before="8"/>
              <w:ind w:left="0" w:firstLine="0"/>
              <w:rPr>
                <w:sz w:val="35"/>
                <w:szCs w:val="35"/>
                <w:shd w:val="nil" w:color="auto" w:fill="auto"/>
                <w:lang w:val="ru-RU"/>
              </w:rPr>
            </w:pPr>
          </w:p>
          <w:p>
            <w:pPr>
              <w:pStyle w:val="Table Paragraph"/>
              <w:bidi w:val="0"/>
              <w:ind w:left="7" w:right="263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«Международные организации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,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противодействующие</w:t>
            </w:r>
            <w:r>
              <w:rPr>
                <w:spacing w:val="-15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коррупции»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668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588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10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327"/>
              <w:bottom w:type="dxa" w:w="80"/>
              <w:right w:type="dxa" w:w="617"/>
            </w:tcMar>
            <w:vAlign w:val="top"/>
          </w:tcPr>
          <w:p>
            <w:pPr>
              <w:pStyle w:val="Table Paragraph"/>
              <w:ind w:left="247" w:right="537" w:firstLine="153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597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6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716"/>
            </w:tcMar>
            <w:vAlign w:val="top"/>
          </w:tcPr>
          <w:p>
            <w:pPr>
              <w:pStyle w:val="Table Paragraph"/>
              <w:ind w:right="636"/>
              <w:rPr>
                <w:sz w:val="28"/>
                <w:szCs w:val="28"/>
                <w:shd w:val="nil" w:color="auto" w:fill="auto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«Уголовная</w:t>
            </w:r>
            <w:r>
              <w:rPr>
                <w:spacing w:val="-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ответственность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  <w:r>
              <w:rPr>
                <w:spacing w:val="-67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совершение коррупционных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уголовных</w:t>
            </w:r>
            <w:r>
              <w:rPr>
                <w:spacing w:val="-9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правонарушений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за</w:t>
            </w:r>
          </w:p>
          <w:p>
            <w:pPr>
              <w:pStyle w:val="Table Paragraph"/>
              <w:bidi w:val="0"/>
              <w:spacing w:line="308" w:lineRule="exact"/>
              <w:ind w:left="7" w:right="0" w:firstLine="0"/>
              <w:jc w:val="left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рубежом»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562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482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13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471"/>
              <w:bottom w:type="dxa" w:w="80"/>
              <w:right w:type="dxa" w:w="473"/>
            </w:tcMar>
            <w:vAlign w:val="top"/>
          </w:tcPr>
          <w:p>
            <w:pPr>
              <w:pStyle w:val="Table Paragraph"/>
              <w:ind w:left="391" w:right="393" w:firstLine="9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30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  <w:tr>
        <w:tblPrEx>
          <w:shd w:val="clear" w:color="auto" w:fill="ced7e7"/>
        </w:tblPrEx>
        <w:trPr>
          <w:trHeight w:val="1278" w:hRule="atLeast"/>
        </w:trPr>
        <w:tc>
          <w:tcPr>
            <w:tcW w:type="dxa" w:w="42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99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19" w:firstLine="0"/>
              <w:jc w:val="center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7</w:t>
            </w:r>
          </w:p>
        </w:tc>
        <w:tc>
          <w:tcPr>
            <w:tcW w:type="dxa" w:w="43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7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«Роль</w:t>
            </w:r>
            <w:r>
              <w:rPr>
                <w:spacing w:val="-4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ООН в</w:t>
            </w:r>
            <w:r>
              <w:rPr>
                <w:spacing w:val="-3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борьбе с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коррупцией»</w:t>
            </w:r>
          </w:p>
        </w:tc>
        <w:tc>
          <w:tcPr>
            <w:tcW w:type="dxa" w:w="255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783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spacing w:line="320" w:lineRule="exact"/>
              <w:ind w:left="703" w:firstLine="0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15</w:t>
            </w:r>
            <w:r>
              <w:rPr>
                <w:spacing w:val="-2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неделя</w:t>
            </w:r>
          </w:p>
        </w:tc>
        <w:tc>
          <w:tcPr>
            <w:tcW w:type="dxa" w:w="22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476"/>
              <w:bottom w:type="dxa" w:w="80"/>
              <w:right w:type="dxa" w:w="468"/>
            </w:tcMar>
            <w:vAlign w:val="top"/>
          </w:tcPr>
          <w:p>
            <w:pPr>
              <w:pStyle w:val="Table Paragraph"/>
              <w:ind w:left="396" w:right="388" w:firstLine="153"/>
            </w:pP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30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>баллов</w:t>
            </w:r>
            <w:r>
              <w:rPr>
                <w:spacing w:val="1"/>
                <w:sz w:val="28"/>
                <w:szCs w:val="28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spacing w:val="-1"/>
                <w:sz w:val="28"/>
                <w:szCs w:val="28"/>
                <w:shd w:val="nil" w:color="auto" w:fill="auto"/>
                <w:rtl w:val="0"/>
                <w:lang w:val="ru-RU"/>
              </w:rPr>
              <w:t>презентация</w:t>
            </w:r>
          </w:p>
        </w:tc>
      </w:tr>
    </w:tbl>
    <w:p>
      <w:pPr>
        <w:pStyle w:val="Основной текст A"/>
        <w:ind w:left="223" w:hanging="223"/>
        <w:rPr>
          <w:sz w:val="9"/>
          <w:szCs w:val="9"/>
        </w:rPr>
      </w:pPr>
    </w:p>
    <w:p>
      <w:pPr>
        <w:pStyle w:val="Основной текст A"/>
        <w:ind w:left="115" w:hanging="115"/>
        <w:rPr>
          <w:sz w:val="9"/>
          <w:szCs w:val="9"/>
        </w:rPr>
      </w:pPr>
    </w:p>
    <w:p>
      <w:pPr>
        <w:pStyle w:val="Body Text"/>
        <w:spacing w:before="5"/>
        <w:rPr>
          <w:sz w:val="20"/>
          <w:szCs w:val="20"/>
        </w:rPr>
      </w:pPr>
    </w:p>
    <w:p>
      <w:pPr>
        <w:pStyle w:val="Рубрика"/>
        <w:spacing w:before="87" w:line="322" w:lineRule="exact"/>
        <w:ind w:left="2843" w:firstLine="0"/>
        <w:jc w:val="both"/>
      </w:pPr>
      <w:r>
        <w:rPr>
          <w:rtl w:val="0"/>
          <w:lang w:val="ru-RU"/>
        </w:rPr>
        <w:t>Список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рекомендуемой</w:t>
      </w:r>
      <w:r>
        <w:rPr>
          <w:spacing w:val="0"/>
          <w:rtl w:val="0"/>
        </w:rPr>
        <w:t xml:space="preserve"> </w:t>
      </w:r>
      <w:r>
        <w:rPr>
          <w:rtl w:val="0"/>
          <w:lang w:val="ru-RU"/>
        </w:rPr>
        <w:t>литературы</w:t>
      </w:r>
      <w:r>
        <w:rPr>
          <w:rtl w:val="0"/>
        </w:rPr>
        <w:t>: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Уголовное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кодекс</w:t>
      </w:r>
      <w:r>
        <w:rPr>
          <w:spacing w:val="-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РК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3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июля </w:t>
      </w:r>
      <w:r>
        <w:rPr>
          <w:sz w:val="28"/>
          <w:szCs w:val="28"/>
          <w:rtl w:val="0"/>
          <w:lang w:val="ru-RU"/>
        </w:rPr>
        <w:t>2014</w:t>
      </w:r>
      <w:r>
        <w:rPr>
          <w:sz w:val="28"/>
          <w:szCs w:val="28"/>
          <w:rtl w:val="0"/>
          <w:lang w:val="ru-RU"/>
        </w:rPr>
        <w:t>г</w:t>
      </w:r>
      <w:r>
        <w:rPr>
          <w:sz w:val="28"/>
          <w:szCs w:val="28"/>
          <w:rtl w:val="0"/>
          <w:lang w:val="ru-RU"/>
        </w:rPr>
        <w:t>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-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ЮРИСТ</w:t>
      </w:r>
      <w:r>
        <w:rPr>
          <w:sz w:val="28"/>
          <w:szCs w:val="28"/>
          <w:rtl w:val="0"/>
          <w:lang w:val="ru-RU"/>
        </w:rPr>
        <w:t>, 2021.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208</w:t>
      </w:r>
      <w:r>
        <w:rPr>
          <w:spacing w:val="-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before="19" w:line="256" w:lineRule="auto"/>
        <w:ind w:right="117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 xml:space="preserve">Комментарий к Уголовному кодексу Республики Казахстан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Под 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К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Даулбаева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Алматы</w:t>
      </w:r>
      <w:r>
        <w:rPr>
          <w:sz w:val="28"/>
          <w:szCs w:val="28"/>
          <w:rtl w:val="0"/>
          <w:lang w:val="ru-RU"/>
        </w:rPr>
        <w:t>,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2015.</w:t>
      </w:r>
      <w:r>
        <w:rPr>
          <w:spacing w:val="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- 500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31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Противодействие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учебное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пособие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/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составители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Межведилов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Л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Бакулина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Антонов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Талан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Виноградова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Гильфанова</w:t>
      </w:r>
      <w:r>
        <w:rPr>
          <w:sz w:val="28"/>
          <w:szCs w:val="28"/>
          <w:rtl w:val="0"/>
          <w:lang w:val="ru-RU"/>
        </w:rPr>
        <w:t>.</w:t>
      </w:r>
      <w:r>
        <w:rPr>
          <w:spacing w:val="6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</w:t>
      </w:r>
      <w:r>
        <w:rPr>
          <w:spacing w:val="-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:</w:t>
      </w:r>
      <w:r>
        <w:rPr>
          <w:spacing w:val="-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изд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Казань</w:t>
      </w:r>
      <w:r>
        <w:rPr>
          <w:sz w:val="28"/>
          <w:szCs w:val="28"/>
          <w:rtl w:val="0"/>
          <w:lang w:val="ru-RU"/>
        </w:rPr>
        <w:t>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ун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4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- 192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6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Основы антикоррупционной культуры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 xml:space="preserve">учебное пособие </w:t>
      </w:r>
      <w:r>
        <w:rPr>
          <w:sz w:val="28"/>
          <w:szCs w:val="28"/>
          <w:rtl w:val="0"/>
          <w:lang w:val="ru-RU"/>
        </w:rPr>
        <w:t xml:space="preserve">/ </w:t>
      </w:r>
      <w:r>
        <w:rPr>
          <w:sz w:val="28"/>
          <w:szCs w:val="28"/>
          <w:rtl w:val="0"/>
          <w:lang w:val="ru-RU"/>
        </w:rPr>
        <w:t>общей редакцией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руководил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д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н</w:t>
      </w:r>
      <w:r>
        <w:rPr>
          <w:sz w:val="28"/>
          <w:szCs w:val="28"/>
          <w:rtl w:val="0"/>
          <w:lang w:val="ru-RU"/>
        </w:rPr>
        <w:t>.,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профессор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Абдрасилов</w:t>
      </w:r>
      <w:r>
        <w:rPr>
          <w:sz w:val="28"/>
          <w:szCs w:val="28"/>
          <w:rtl w:val="0"/>
          <w:lang w:val="ru-RU"/>
        </w:rPr>
        <w:t>.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–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Астана</w:t>
      </w:r>
      <w:r>
        <w:rPr>
          <w:sz w:val="28"/>
          <w:szCs w:val="28"/>
          <w:rtl w:val="0"/>
          <w:lang w:val="ru-RU"/>
        </w:rPr>
        <w:t>: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Академия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государственного управления при Президенте Республики Казахстан</w:t>
      </w:r>
      <w:r>
        <w:rPr>
          <w:sz w:val="28"/>
          <w:szCs w:val="28"/>
          <w:rtl w:val="0"/>
          <w:lang w:val="ru-RU"/>
        </w:rPr>
        <w:t>, 2016. - 176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spacing w:line="256" w:lineRule="auto"/>
        <w:ind w:right="114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Противостояние</w:t>
      </w:r>
      <w:r>
        <w:rPr>
          <w:spacing w:val="4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коррупции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новые</w:t>
      </w:r>
      <w:r>
        <w:rPr>
          <w:spacing w:val="42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вызовы</w:t>
      </w:r>
      <w:r>
        <w:rPr>
          <w:sz w:val="28"/>
          <w:szCs w:val="28"/>
          <w:rtl w:val="0"/>
          <w:lang w:val="ru-RU"/>
        </w:rPr>
        <w:t>:</w:t>
      </w:r>
      <w:r>
        <w:rPr>
          <w:spacing w:val="35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Б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Иванов</w:t>
      </w:r>
      <w:r>
        <w:rPr>
          <w:sz w:val="28"/>
          <w:szCs w:val="28"/>
          <w:rtl w:val="0"/>
          <w:lang w:val="ru-RU"/>
        </w:rPr>
        <w:t>,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Я</w:t>
      </w:r>
      <w:r>
        <w:rPr>
          <w:sz w:val="28"/>
          <w:szCs w:val="28"/>
          <w:rtl w:val="0"/>
          <w:lang w:val="ru-RU"/>
        </w:rPr>
        <w:t>.</w:t>
      </w:r>
      <w:r>
        <w:rPr>
          <w:spacing w:val="4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>,</w:t>
      </w:r>
      <w:r>
        <w:rPr>
          <w:spacing w:val="-68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Ю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 xml:space="preserve">Чиханчин </w:t>
      </w:r>
      <w:r>
        <w:rPr>
          <w:sz w:val="28"/>
          <w:szCs w:val="28"/>
          <w:rtl w:val="0"/>
          <w:lang w:val="ru-RU"/>
        </w:rPr>
        <w:t>[</w:t>
      </w:r>
      <w:r>
        <w:rPr>
          <w:sz w:val="28"/>
          <w:szCs w:val="28"/>
          <w:rtl w:val="0"/>
          <w:lang w:val="ru-RU"/>
        </w:rPr>
        <w:t>и др</w:t>
      </w:r>
      <w:r>
        <w:rPr>
          <w:sz w:val="28"/>
          <w:szCs w:val="28"/>
          <w:rtl w:val="0"/>
          <w:lang w:val="ru-RU"/>
        </w:rPr>
        <w:t xml:space="preserve">.]; </w:t>
      </w:r>
      <w:r>
        <w:rPr>
          <w:sz w:val="28"/>
          <w:szCs w:val="28"/>
          <w:rtl w:val="0"/>
          <w:lang w:val="ru-RU"/>
        </w:rPr>
        <w:t>отв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ред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Хабриева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 xml:space="preserve">.: </w:t>
      </w:r>
      <w:r>
        <w:rPr>
          <w:sz w:val="28"/>
          <w:szCs w:val="28"/>
          <w:rtl w:val="0"/>
          <w:lang w:val="ru-RU"/>
        </w:rPr>
        <w:t>Институт законодательства</w:t>
      </w:r>
      <w:r>
        <w:rPr>
          <w:spacing w:val="-67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и сравнительного права При Правительстве Российской Федерации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ИНФРА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М</w:t>
      </w:r>
      <w:r>
        <w:rPr>
          <w:sz w:val="28"/>
          <w:szCs w:val="28"/>
          <w:rtl w:val="0"/>
          <w:lang w:val="ru-RU"/>
        </w:rPr>
        <w:t>,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2016.</w:t>
      </w:r>
      <w:r>
        <w:rPr>
          <w:spacing w:val="3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- 384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2"/>
        </w:numPr>
        <w:bidi w:val="0"/>
        <w:ind w:right="110"/>
        <w:jc w:val="both"/>
        <w:rPr>
          <w:sz w:val="28"/>
          <w:szCs w:val="28"/>
          <w:rtl w:val="0"/>
          <w:lang w:val="ru-RU"/>
        </w:rPr>
      </w:pPr>
      <w:r>
        <w:rPr>
          <w:sz w:val="28"/>
          <w:szCs w:val="28"/>
          <w:rtl w:val="0"/>
          <w:lang w:val="ru-RU"/>
        </w:rPr>
        <w:t>ИП Пименов Н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</w:t>
      </w:r>
      <w:r>
        <w:rPr>
          <w:sz w:val="28"/>
          <w:szCs w:val="28"/>
          <w:rtl w:val="0"/>
          <w:lang w:val="ru-RU"/>
        </w:rPr>
        <w:t>.</w:t>
      </w:r>
      <w:r>
        <w:rPr>
          <w:sz w:val="28"/>
          <w:szCs w:val="28"/>
          <w:rtl w:val="0"/>
          <w:lang w:val="ru-RU"/>
        </w:rPr>
        <w:t>Обеспечение противодействия коррупции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– М</w:t>
      </w:r>
      <w:r>
        <w:rPr>
          <w:sz w:val="28"/>
          <w:szCs w:val="28"/>
          <w:rtl w:val="0"/>
          <w:lang w:val="ru-RU"/>
        </w:rPr>
        <w:t>., 2018. -</w:t>
      </w:r>
      <w:r>
        <w:rPr>
          <w:spacing w:val="1"/>
          <w:sz w:val="28"/>
          <w:szCs w:val="28"/>
          <w:rtl w:val="0"/>
          <w:lang w:val="ru-RU"/>
        </w:rPr>
        <w:t xml:space="preserve"> </w:t>
      </w:r>
      <w:r>
        <w:rPr>
          <w:sz w:val="28"/>
          <w:szCs w:val="28"/>
          <w:rtl w:val="0"/>
          <w:lang w:val="ru-RU"/>
        </w:rPr>
        <w:t xml:space="preserve">238 </w:t>
      </w:r>
      <w:r>
        <w:rPr>
          <w:sz w:val="28"/>
          <w:szCs w:val="28"/>
          <w:rtl w:val="0"/>
          <w:lang w:val="ru-RU"/>
        </w:rPr>
        <w:t>С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outline w:val="0"/>
          <w:color w:val="ff6600"/>
          <w:sz w:val="28"/>
          <w:szCs w:val="28"/>
          <w:rtl w:val="0"/>
          <w:lang w:val="ru-RU"/>
          <w14:textFill>
            <w14:solidFill>
              <w14:srgbClr w14:val="FF66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Годунов</w:t>
      </w:r>
      <w:r>
        <w:rPr>
          <w:outline w:val="0"/>
          <w:color w:val="000000"/>
          <w:spacing w:val="-5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2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В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Противодействие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коррупции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Учебник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–</w:t>
      </w:r>
      <w:r>
        <w:rPr>
          <w:outline w:val="0"/>
          <w:color w:val="000000"/>
          <w:spacing w:val="-3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М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.,</w:t>
      </w:r>
      <w:r>
        <w:rPr>
          <w:outline w:val="0"/>
          <w:color w:val="000000"/>
          <w:spacing w:val="-1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2019. -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730</w:t>
      </w:r>
      <w:r>
        <w:rPr>
          <w:outline w:val="0"/>
          <w:color w:val="000000"/>
          <w:spacing w:val="-4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с</w:t>
      </w:r>
      <w:r>
        <w:rPr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 A"/>
        <w:jc w:val="both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u w:color="ff6600"/>
        </w:rPr>
        <w:br w:type="page"/>
      </w:r>
    </w:p>
    <w:sectPr>
      <w:headerReference w:type="default" r:id="rId9"/>
      <w:pgSz w:w="11920" w:h="16840" w:orient="portrait"/>
      <w:pgMar w:top="1000" w:right="640" w:bottom="280" w:left="12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3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4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header5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.0"/>
  </w:abstractNum>
  <w:abstractNum w:abstractNumId="1">
    <w:multiLevelType w:val="hybridMultilevel"/>
    <w:styleLink w:val="Импортированный стиль 1.0"/>
    <w:lvl w:ilvl="0">
      <w:start w:val="1"/>
      <w:numFmt w:val="decimal"/>
      <w:suff w:val="tab"/>
      <w:lvlText w:val="%1."/>
      <w:lvlJc w:val="left"/>
      <w:pPr>
        <w:tabs>
          <w:tab w:val="left" w:pos="3035"/>
        </w:tabs>
        <w:ind w:left="420" w:hanging="4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2"/>
        <w:szCs w:val="42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3035"/>
        </w:tabs>
        <w:ind w:left="3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3035"/>
        </w:tabs>
        <w:ind w:left="5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3035"/>
        </w:tabs>
        <w:ind w:left="8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3035"/>
        </w:tabs>
        <w:ind w:left="11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3035"/>
        </w:tabs>
        <w:ind w:left="140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3035"/>
        </w:tabs>
        <w:ind w:left="167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3035"/>
        </w:tabs>
        <w:ind w:left="1953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3035"/>
        </w:tabs>
        <w:ind w:left="22284" w:hanging="28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tabs>
          <w:tab w:val="left" w:pos="918"/>
          <w:tab w:val="num" w:pos="4519"/>
        </w:tabs>
        <w:ind w:left="7880" w:hanging="40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num" w:pos="918"/>
        </w:tabs>
        <w:ind w:left="4279" w:hanging="3857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646"/>
        </w:tabs>
        <w:ind w:left="2645" w:hanging="283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3.%4."/>
      <w:lvlJc w:val="left"/>
      <w:pPr>
        <w:tabs>
          <w:tab w:val="left" w:pos="2646"/>
        </w:tabs>
        <w:ind w:left="4115" w:hanging="494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3.%4.%5."/>
      <w:lvlJc w:val="left"/>
      <w:pPr>
        <w:tabs>
          <w:tab w:val="left" w:pos="2646"/>
        </w:tabs>
        <w:ind w:left="4968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3.%4.%5.%6."/>
      <w:lvlJc w:val="left"/>
      <w:pPr>
        <w:tabs>
          <w:tab w:val="left" w:pos="2646"/>
        </w:tabs>
        <w:ind w:left="6175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3.%4.%5.%6.%7."/>
      <w:lvlJc w:val="left"/>
      <w:pPr>
        <w:tabs>
          <w:tab w:val="left" w:pos="2646"/>
        </w:tabs>
        <w:ind w:left="7382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3.%4.%5.%6.%7.%8."/>
      <w:lvlJc w:val="left"/>
      <w:pPr>
        <w:tabs>
          <w:tab w:val="left" w:pos="2646"/>
        </w:tabs>
        <w:ind w:left="8589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3.%4.%5.%6.%7.%8.%9."/>
      <w:lvlJc w:val="left"/>
      <w:pPr>
        <w:tabs>
          <w:tab w:val="left" w:pos="2646"/>
        </w:tabs>
        <w:ind w:left="9796" w:hanging="140"/>
      </w:pPr>
      <w:rPr>
        <w:rFonts w:ascii="Times New Roman" w:cs="Times New Roman" w:hAnsi="Times New Roman" w:eastAsia="Times New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left" w:pos="736"/>
        </w:tabs>
        <w:ind w:left="735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36"/>
        </w:tabs>
        <w:ind w:left="13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36"/>
        </w:tabs>
        <w:ind w:left="20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36"/>
        </w:tabs>
        <w:ind w:left="27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36"/>
        </w:tabs>
        <w:ind w:left="350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36"/>
        </w:tabs>
        <w:ind w:left="422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36"/>
        </w:tabs>
        <w:ind w:left="494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36"/>
        </w:tabs>
        <w:ind w:left="566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36"/>
        </w:tabs>
        <w:ind w:left="6381" w:hanging="62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519"/>
          </w:tabs>
          <w:ind w:left="7880" w:hanging="40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3828"/>
          </w:tabs>
          <w:ind w:left="3827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3828"/>
          </w:tabs>
          <w:ind w:left="5297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3828"/>
          </w:tabs>
          <w:ind w:left="65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3828"/>
          </w:tabs>
          <w:ind w:left="814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3828"/>
          </w:tabs>
          <w:ind w:left="974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3828"/>
          </w:tabs>
          <w:ind w:left="113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3828"/>
          </w:tabs>
          <w:ind w:left="1294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519"/>
          </w:tabs>
          <w:ind w:left="7880" w:hanging="40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662"/>
          </w:tabs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4116"/>
          </w:tabs>
          <w:ind w:left="4115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4116"/>
          </w:tabs>
          <w:ind w:left="496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4116"/>
          </w:tabs>
          <w:ind w:left="617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4116"/>
          </w:tabs>
          <w:ind w:left="73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4116"/>
          </w:tabs>
          <w:ind w:left="858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4116"/>
          </w:tabs>
          <w:ind w:left="9793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519"/>
          </w:tabs>
          <w:ind w:left="7880" w:hanging="40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2"/>
      <w:lvl w:ilvl="3">
        <w:start w:val="2"/>
        <w:numFmt w:val="decimal"/>
        <w:suff w:val="tab"/>
        <w:lvlText w:val="%3.%4."/>
        <w:lvlJc w:val="left"/>
        <w:pPr>
          <w:tabs>
            <w:tab w:val="left" w:pos="2089"/>
          </w:tabs>
          <w:ind w:left="2088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089"/>
          </w:tabs>
          <w:ind w:left="22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089"/>
          </w:tabs>
          <w:ind w:left="2795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089"/>
          </w:tabs>
          <w:ind w:left="332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089"/>
          </w:tabs>
          <w:ind w:left="3857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089"/>
          </w:tabs>
          <w:ind w:left="438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519"/>
          </w:tabs>
          <w:ind w:left="7880" w:hanging="40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num" w:pos="951"/>
          </w:tabs>
          <w:ind w:left="4711" w:hanging="425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951"/>
          </w:tabs>
          <w:ind w:left="4508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951"/>
          </w:tabs>
          <w:ind w:left="4660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951"/>
          </w:tabs>
          <w:ind w:left="4812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951"/>
          </w:tabs>
          <w:ind w:left="4964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951"/>
          </w:tabs>
          <w:ind w:left="5116" w:hanging="390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4519"/>
          </w:tabs>
          <w:ind w:left="7880" w:hanging="40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num" w:pos="918"/>
          </w:tabs>
          <w:ind w:left="4279" w:hanging="3857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661" w:hanging="284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3.%4."/>
        <w:lvlJc w:val="left"/>
        <w:pPr>
          <w:tabs>
            <w:tab w:val="left" w:pos="2680"/>
          </w:tabs>
          <w:ind w:left="2679" w:hanging="495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3.%4.%5."/>
        <w:lvlJc w:val="left"/>
        <w:pPr>
          <w:tabs>
            <w:tab w:val="left" w:pos="2680"/>
          </w:tabs>
          <w:ind w:left="3052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3.%4.%5.%6."/>
        <w:lvlJc w:val="left"/>
        <w:pPr>
          <w:tabs>
            <w:tab w:val="left" w:pos="2680"/>
          </w:tabs>
          <w:ind w:left="3780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3.%4.%5.%6.%7."/>
        <w:lvlJc w:val="left"/>
        <w:pPr>
          <w:tabs>
            <w:tab w:val="left" w:pos="2680"/>
          </w:tabs>
          <w:ind w:left="4508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3.%4.%5.%6.%7.%8."/>
        <w:lvlJc w:val="left"/>
        <w:pPr>
          <w:tabs>
            <w:tab w:val="left" w:pos="2680"/>
          </w:tabs>
          <w:ind w:left="5236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3.%4.%5.%6.%7.%8.%9."/>
        <w:lvlJc w:val="left"/>
        <w:pPr>
          <w:tabs>
            <w:tab w:val="left" w:pos="2680"/>
          </w:tabs>
          <w:ind w:left="5964" w:hanging="140"/>
        </w:pPr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5"/>
  </w:num>
  <w:num w:numId="11">
    <w:abstractNumId w:val="4"/>
  </w:num>
  <w:num w:numId="12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6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3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20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7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50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422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94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66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381" w:hanging="5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Рубрика">
    <w:name w:val="Рубрика"/>
    <w:next w:val="Рубрика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802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.0">
    <w:name w:val="Импортированный стиль 1.0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5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7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3">
    <w:name w:val="Импортированный стиль 3"/>
    <w:pPr>
      <w:numPr>
        <w:numId w:val="1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numbering" Target="numbering.xml"/><Relationship Id="rId11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